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EF" w:rsidRDefault="000E67EF">
      <w:pPr>
        <w:rPr>
          <w:sz w:val="0"/>
          <w:szCs w:val="0"/>
        </w:rPr>
      </w:pPr>
    </w:p>
    <w:tbl>
      <w:tblPr>
        <w:tblpPr w:leftFromText="180" w:rightFromText="180" w:vertAnchor="page" w:horzAnchor="margin" w:tblpY="821"/>
        <w:tblW w:w="10094" w:type="dxa"/>
        <w:tblCellSpacing w:w="7" w:type="dxa"/>
        <w:tblLook w:val="0000"/>
      </w:tblPr>
      <w:tblGrid>
        <w:gridCol w:w="5416"/>
        <w:gridCol w:w="4678"/>
      </w:tblGrid>
      <w:tr w:rsidR="0013486F" w:rsidRPr="0013486F" w:rsidTr="000F2593">
        <w:trPr>
          <w:trHeight w:val="1731"/>
          <w:tblCellSpacing w:w="7" w:type="dxa"/>
        </w:trPr>
        <w:tc>
          <w:tcPr>
            <w:tcW w:w="5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6F" w:rsidRPr="0013486F" w:rsidRDefault="0013486F" w:rsidP="000F259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bookmarkStart w:id="0" w:name="bookmark0"/>
          </w:p>
          <w:p w:rsidR="0013486F" w:rsidRPr="0013486F" w:rsidRDefault="0013486F" w:rsidP="000F259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13486F">
              <w:rPr>
                <w:rFonts w:ascii="Times New Roman" w:hAnsi="Times New Roman" w:cs="Times New Roman"/>
                <w:b/>
                <w:bCs/>
                <w:iCs/>
              </w:rPr>
              <w:t>ПРИНЯТО</w:t>
            </w:r>
          </w:p>
          <w:p w:rsidR="0013486F" w:rsidRPr="0013486F" w:rsidRDefault="0013486F" w:rsidP="000F2593">
            <w:pPr>
              <w:rPr>
                <w:rFonts w:ascii="Times New Roman" w:hAnsi="Times New Roman" w:cs="Times New Roman"/>
              </w:rPr>
            </w:pPr>
            <w:r w:rsidRPr="0013486F">
              <w:rPr>
                <w:rFonts w:ascii="Times New Roman" w:hAnsi="Times New Roman" w:cs="Times New Roman"/>
                <w:bCs/>
                <w:iCs/>
              </w:rPr>
              <w:t>общим собранием трудового коллектива</w:t>
            </w:r>
          </w:p>
          <w:p w:rsidR="0013486F" w:rsidRPr="0013486F" w:rsidRDefault="0013486F" w:rsidP="000F2593">
            <w:pPr>
              <w:rPr>
                <w:rFonts w:ascii="Times New Roman" w:hAnsi="Times New Roman" w:cs="Times New Roman"/>
              </w:rPr>
            </w:pPr>
            <w:r w:rsidRPr="0013486F">
              <w:rPr>
                <w:rFonts w:ascii="Times New Roman" w:hAnsi="Times New Roman" w:cs="Times New Roman"/>
                <w:iCs/>
              </w:rPr>
              <w:t xml:space="preserve">протокол №1 </w:t>
            </w:r>
          </w:p>
          <w:p w:rsidR="0013486F" w:rsidRPr="0013486F" w:rsidRDefault="0013486F" w:rsidP="000F2593">
            <w:pPr>
              <w:rPr>
                <w:rFonts w:ascii="Times New Roman" w:hAnsi="Times New Roman" w:cs="Times New Roman"/>
                <w:iCs/>
              </w:rPr>
            </w:pPr>
            <w:r w:rsidRPr="0013486F">
              <w:rPr>
                <w:rFonts w:ascii="Times New Roman" w:hAnsi="Times New Roman" w:cs="Times New Roman"/>
                <w:iCs/>
              </w:rPr>
              <w:t xml:space="preserve">от </w:t>
            </w:r>
            <w:r w:rsidRPr="0013486F">
              <w:rPr>
                <w:rFonts w:ascii="Times New Roman" w:hAnsi="Times New Roman" w:cs="Times New Roman"/>
              </w:rPr>
              <w:t>29. 08.2015 г.</w:t>
            </w:r>
          </w:p>
          <w:p w:rsidR="0013486F" w:rsidRPr="0013486F" w:rsidRDefault="0013486F" w:rsidP="000F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86F" w:rsidRPr="0013486F" w:rsidRDefault="0013486F" w:rsidP="000F2593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3486F" w:rsidRPr="0013486F" w:rsidRDefault="0013486F" w:rsidP="000F2593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13486F">
              <w:rPr>
                <w:rFonts w:ascii="Times New Roman" w:hAnsi="Times New Roman" w:cs="Times New Roman"/>
                <w:b/>
                <w:iCs/>
              </w:rPr>
              <w:t>УТВЕРЖДЕНО:</w:t>
            </w:r>
          </w:p>
          <w:p w:rsidR="0013486F" w:rsidRPr="0013486F" w:rsidRDefault="0013486F" w:rsidP="000F2593">
            <w:pPr>
              <w:jc w:val="right"/>
              <w:rPr>
                <w:rFonts w:ascii="Times New Roman" w:hAnsi="Times New Roman" w:cs="Times New Roman"/>
              </w:rPr>
            </w:pPr>
            <w:r w:rsidRPr="0013486F">
              <w:rPr>
                <w:rFonts w:ascii="Times New Roman" w:hAnsi="Times New Roman" w:cs="Times New Roman"/>
                <w:iCs/>
              </w:rPr>
              <w:t>приказом заведующего                                                              детского сада № 2 «Радуга»</w:t>
            </w:r>
          </w:p>
          <w:p w:rsidR="0013486F" w:rsidRPr="0013486F" w:rsidRDefault="0013486F" w:rsidP="000F2593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13486F">
              <w:rPr>
                <w:rFonts w:ascii="Times New Roman" w:hAnsi="Times New Roman" w:cs="Times New Roman"/>
              </w:rPr>
              <w:t xml:space="preserve">                       о</w:t>
            </w:r>
            <w:r w:rsidRPr="0013486F">
              <w:rPr>
                <w:rFonts w:ascii="Times New Roman" w:hAnsi="Times New Roman" w:cs="Times New Roman"/>
                <w:u w:val="single"/>
              </w:rPr>
              <w:t>т 01. 09. 2015г.</w:t>
            </w:r>
          </w:p>
          <w:p w:rsidR="0013486F" w:rsidRPr="0013486F" w:rsidRDefault="0013486F" w:rsidP="000F2593">
            <w:pPr>
              <w:jc w:val="right"/>
              <w:rPr>
                <w:rFonts w:ascii="Times New Roman" w:hAnsi="Times New Roman" w:cs="Times New Roman"/>
              </w:rPr>
            </w:pPr>
            <w:r w:rsidRPr="0013486F">
              <w:rPr>
                <w:rFonts w:ascii="Times New Roman" w:hAnsi="Times New Roman" w:cs="Times New Roman"/>
              </w:rPr>
              <w:t xml:space="preserve">                Заведующий</w:t>
            </w:r>
            <w:r w:rsidRPr="0013486F">
              <w:rPr>
                <w:rFonts w:ascii="Times New Roman" w:hAnsi="Times New Roman" w:cs="Times New Roman"/>
                <w:szCs w:val="28"/>
              </w:rPr>
              <w:t>_____/Баракова Т.М../</w:t>
            </w:r>
          </w:p>
        </w:tc>
      </w:tr>
    </w:tbl>
    <w:p w:rsidR="0013486F" w:rsidRPr="0013486F" w:rsidRDefault="0013486F" w:rsidP="0013486F">
      <w:pPr>
        <w:rPr>
          <w:rFonts w:ascii="Times New Roman" w:hAnsi="Times New Roman" w:cs="Times New Roman"/>
          <w:sz w:val="22"/>
          <w:szCs w:val="22"/>
        </w:rPr>
      </w:pPr>
    </w:p>
    <w:p w:rsidR="0013486F" w:rsidRDefault="0013486F" w:rsidP="0013486F">
      <w:pPr>
        <w:spacing w:line="276" w:lineRule="auto"/>
        <w:jc w:val="center"/>
        <w:rPr>
          <w:sz w:val="28"/>
          <w:szCs w:val="28"/>
        </w:rPr>
      </w:pPr>
    </w:p>
    <w:p w:rsidR="0013486F" w:rsidRDefault="0013486F" w:rsidP="0013486F">
      <w:pPr>
        <w:spacing w:line="276" w:lineRule="auto"/>
        <w:jc w:val="center"/>
        <w:rPr>
          <w:sz w:val="28"/>
          <w:szCs w:val="28"/>
        </w:rPr>
      </w:pPr>
    </w:p>
    <w:p w:rsidR="0013486F" w:rsidRPr="0013486F" w:rsidRDefault="0013486F" w:rsidP="001348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6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3486F" w:rsidRPr="0013486F" w:rsidRDefault="0013486F" w:rsidP="001348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6F">
        <w:rPr>
          <w:rFonts w:ascii="Times New Roman" w:hAnsi="Times New Roman" w:cs="Times New Roman"/>
          <w:sz w:val="28"/>
          <w:szCs w:val="28"/>
        </w:rPr>
        <w:t xml:space="preserve">«Детский сад № 2 «Радуга» с. Ачхой-Мартан </w:t>
      </w:r>
    </w:p>
    <w:p w:rsidR="0013486F" w:rsidRPr="0013486F" w:rsidRDefault="0013486F" w:rsidP="001348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6F">
        <w:rPr>
          <w:rFonts w:ascii="Times New Roman" w:hAnsi="Times New Roman" w:cs="Times New Roman"/>
          <w:sz w:val="28"/>
          <w:szCs w:val="28"/>
        </w:rPr>
        <w:t>Ачхой-Мартановского муниципального района»</w:t>
      </w:r>
    </w:p>
    <w:p w:rsidR="0013486F" w:rsidRPr="0013486F" w:rsidRDefault="0013486F" w:rsidP="0013486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3486F" w:rsidRPr="000B1384" w:rsidRDefault="0013486F" w:rsidP="0013486F">
      <w:pPr>
        <w:pStyle w:val="a8"/>
        <w:rPr>
          <w:b/>
          <w:sz w:val="40"/>
          <w:szCs w:val="40"/>
        </w:rPr>
      </w:pPr>
    </w:p>
    <w:p w:rsidR="0013486F" w:rsidRDefault="0013486F" w:rsidP="0013486F">
      <w:pPr>
        <w:pStyle w:val="a8"/>
        <w:rPr>
          <w:b/>
          <w:sz w:val="40"/>
          <w:szCs w:val="40"/>
        </w:rPr>
      </w:pPr>
    </w:p>
    <w:p w:rsidR="0013486F" w:rsidRDefault="0013486F" w:rsidP="0013486F">
      <w:pPr>
        <w:pStyle w:val="a8"/>
        <w:rPr>
          <w:b/>
          <w:sz w:val="40"/>
          <w:szCs w:val="40"/>
        </w:rPr>
      </w:pPr>
    </w:p>
    <w:p w:rsidR="0013486F" w:rsidRPr="008A72BA" w:rsidRDefault="0013486F" w:rsidP="0013486F">
      <w:pPr>
        <w:pStyle w:val="a8"/>
        <w:jc w:val="left"/>
        <w:rPr>
          <w:b/>
          <w:sz w:val="56"/>
          <w:szCs w:val="40"/>
        </w:rPr>
      </w:pPr>
    </w:p>
    <w:p w:rsidR="0013486F" w:rsidRPr="0013486F" w:rsidRDefault="0013486F" w:rsidP="0013486F">
      <w:pPr>
        <w:pStyle w:val="a8"/>
        <w:rPr>
          <w:b/>
          <w:sz w:val="72"/>
          <w:szCs w:val="56"/>
        </w:rPr>
      </w:pPr>
      <w:r w:rsidRPr="0013486F">
        <w:rPr>
          <w:b/>
          <w:sz w:val="72"/>
          <w:szCs w:val="56"/>
        </w:rPr>
        <w:t xml:space="preserve">ПОЛОЖЕНИЕ </w:t>
      </w:r>
    </w:p>
    <w:p w:rsidR="0013486F" w:rsidRPr="0013486F" w:rsidRDefault="0013486F" w:rsidP="0013486F">
      <w:pPr>
        <w:pStyle w:val="a8"/>
        <w:rPr>
          <w:b/>
          <w:sz w:val="18"/>
          <w:szCs w:val="56"/>
        </w:rPr>
      </w:pPr>
    </w:p>
    <w:p w:rsidR="0013486F" w:rsidRDefault="0013486F" w:rsidP="0013486F">
      <w:pPr>
        <w:pStyle w:val="a8"/>
        <w:rPr>
          <w:b/>
          <w:sz w:val="56"/>
          <w:szCs w:val="56"/>
        </w:rPr>
      </w:pPr>
      <w:r>
        <w:rPr>
          <w:b/>
          <w:sz w:val="56"/>
          <w:szCs w:val="56"/>
        </w:rPr>
        <w:t>о безопасности в ДОУ</w:t>
      </w:r>
    </w:p>
    <w:p w:rsidR="0013486F" w:rsidRPr="00AD47F5" w:rsidRDefault="0013486F" w:rsidP="0013486F">
      <w:pPr>
        <w:pStyle w:val="a8"/>
        <w:rPr>
          <w:b/>
          <w:sz w:val="56"/>
          <w:szCs w:val="56"/>
        </w:rPr>
      </w:pPr>
    </w:p>
    <w:p w:rsidR="0013486F" w:rsidRPr="00031A34" w:rsidRDefault="0013486F" w:rsidP="0013486F">
      <w:pPr>
        <w:spacing w:after="120"/>
        <w:jc w:val="both"/>
        <w:rPr>
          <w:sz w:val="28"/>
        </w:rPr>
      </w:pPr>
    </w:p>
    <w:p w:rsidR="0013486F" w:rsidRPr="00031A34" w:rsidRDefault="0013486F" w:rsidP="0013486F">
      <w:pPr>
        <w:spacing w:after="120"/>
        <w:jc w:val="both"/>
        <w:rPr>
          <w:sz w:val="28"/>
        </w:rPr>
      </w:pPr>
    </w:p>
    <w:p w:rsidR="0013486F" w:rsidRPr="00031A34" w:rsidRDefault="0013486F" w:rsidP="0013486F">
      <w:pPr>
        <w:spacing w:after="120"/>
        <w:jc w:val="both"/>
        <w:rPr>
          <w:sz w:val="28"/>
        </w:rPr>
      </w:pPr>
    </w:p>
    <w:p w:rsidR="0013486F" w:rsidRPr="00031A34" w:rsidRDefault="0013486F" w:rsidP="0013486F">
      <w:pPr>
        <w:spacing w:after="120"/>
        <w:jc w:val="both"/>
        <w:rPr>
          <w:sz w:val="28"/>
        </w:rPr>
      </w:pPr>
    </w:p>
    <w:p w:rsidR="0013486F" w:rsidRPr="00031A34" w:rsidRDefault="0013486F" w:rsidP="0013486F">
      <w:pPr>
        <w:spacing w:after="120"/>
        <w:jc w:val="both"/>
        <w:rPr>
          <w:sz w:val="28"/>
        </w:rPr>
      </w:pPr>
    </w:p>
    <w:p w:rsidR="0013486F" w:rsidRPr="00031A34" w:rsidRDefault="0013486F" w:rsidP="0013486F">
      <w:pPr>
        <w:spacing w:after="120"/>
        <w:jc w:val="both"/>
        <w:rPr>
          <w:sz w:val="28"/>
        </w:rPr>
      </w:pPr>
    </w:p>
    <w:p w:rsidR="0013486F" w:rsidRPr="00031A34" w:rsidRDefault="0013486F" w:rsidP="0013486F">
      <w:pPr>
        <w:tabs>
          <w:tab w:val="left" w:pos="5535"/>
        </w:tabs>
        <w:spacing w:after="120"/>
        <w:jc w:val="both"/>
        <w:rPr>
          <w:sz w:val="28"/>
        </w:rPr>
      </w:pPr>
    </w:p>
    <w:p w:rsidR="0013486F" w:rsidRPr="00031A34" w:rsidRDefault="0013486F" w:rsidP="0013486F">
      <w:pPr>
        <w:spacing w:after="120"/>
        <w:jc w:val="both"/>
        <w:rPr>
          <w:sz w:val="28"/>
        </w:rPr>
      </w:pPr>
    </w:p>
    <w:p w:rsidR="0013486F" w:rsidRDefault="0013486F" w:rsidP="0013486F">
      <w:pPr>
        <w:tabs>
          <w:tab w:val="left" w:pos="3990"/>
        </w:tabs>
        <w:spacing w:after="120"/>
        <w:jc w:val="both"/>
        <w:rPr>
          <w:sz w:val="28"/>
        </w:rPr>
      </w:pPr>
    </w:p>
    <w:p w:rsidR="0013486F" w:rsidRDefault="0013486F" w:rsidP="0013486F">
      <w:pPr>
        <w:tabs>
          <w:tab w:val="left" w:pos="3990"/>
        </w:tabs>
        <w:spacing w:after="120"/>
        <w:jc w:val="both"/>
        <w:rPr>
          <w:sz w:val="28"/>
        </w:rPr>
      </w:pPr>
    </w:p>
    <w:p w:rsidR="0013486F" w:rsidRDefault="0013486F" w:rsidP="0013486F">
      <w:pPr>
        <w:tabs>
          <w:tab w:val="left" w:pos="3990"/>
        </w:tabs>
        <w:spacing w:after="120"/>
        <w:jc w:val="both"/>
        <w:rPr>
          <w:sz w:val="28"/>
        </w:rPr>
      </w:pPr>
    </w:p>
    <w:p w:rsidR="0013486F" w:rsidRDefault="0013486F" w:rsidP="0013486F">
      <w:pPr>
        <w:tabs>
          <w:tab w:val="left" w:pos="3990"/>
        </w:tabs>
        <w:spacing w:after="120"/>
        <w:jc w:val="both"/>
        <w:rPr>
          <w:sz w:val="28"/>
        </w:rPr>
      </w:pPr>
    </w:p>
    <w:p w:rsidR="0013486F" w:rsidRPr="0013486F" w:rsidRDefault="0013486F" w:rsidP="0013486F">
      <w:pPr>
        <w:tabs>
          <w:tab w:val="left" w:pos="3990"/>
        </w:tabs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13486F">
        <w:rPr>
          <w:rFonts w:ascii="Times New Roman" w:hAnsi="Times New Roman" w:cs="Times New Roman"/>
          <w:b/>
          <w:sz w:val="28"/>
        </w:rPr>
        <w:t>с. Ачхой-Мартан</w:t>
      </w:r>
    </w:p>
    <w:p w:rsidR="000E67EF" w:rsidRDefault="0013486F" w:rsidP="0013486F">
      <w:pPr>
        <w:pStyle w:val="10"/>
        <w:keepNext/>
        <w:keepLines/>
        <w:shd w:val="clear" w:color="auto" w:fill="auto"/>
        <w:spacing w:line="270" w:lineRule="exact"/>
        <w:ind w:firstLine="0"/>
      </w:pPr>
      <w:r>
        <w:lastRenderedPageBreak/>
        <w:t>1.</w:t>
      </w:r>
      <w:r w:rsidR="0014219B">
        <w:t>Общие положения</w:t>
      </w:r>
      <w:bookmarkEnd w:id="0"/>
    </w:p>
    <w:p w:rsidR="0013486F" w:rsidRDefault="0013486F" w:rsidP="0013486F">
      <w:pPr>
        <w:pStyle w:val="10"/>
        <w:keepNext/>
        <w:keepLines/>
        <w:shd w:val="clear" w:color="auto" w:fill="auto"/>
        <w:spacing w:line="270" w:lineRule="exact"/>
        <w:ind w:firstLine="0"/>
      </w:pPr>
    </w:p>
    <w:p w:rsidR="000E67EF" w:rsidRDefault="0014219B" w:rsidP="0013486F">
      <w:pPr>
        <w:pStyle w:val="24"/>
        <w:numPr>
          <w:ilvl w:val="0"/>
          <w:numId w:val="1"/>
        </w:numPr>
        <w:shd w:val="clear" w:color="auto" w:fill="auto"/>
        <w:tabs>
          <w:tab w:val="left" w:pos="1196"/>
        </w:tabs>
        <w:ind w:firstLine="360"/>
      </w:pPr>
      <w:r>
        <w:t>Безопасность образовательного учреждения.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 xml:space="preserve">"Безопасность - это состояние защищенности жизненно важных интересов личности, общества и государства от внутренних </w:t>
      </w:r>
      <w:r>
        <w:t>и внешних угроз" (ст. 1 Закона РФ "О безопасности").</w:t>
      </w:r>
    </w:p>
    <w:p w:rsidR="000E67EF" w:rsidRDefault="0014219B" w:rsidP="0013486F">
      <w:pPr>
        <w:pStyle w:val="24"/>
        <w:numPr>
          <w:ilvl w:val="1"/>
          <w:numId w:val="8"/>
        </w:numPr>
        <w:shd w:val="clear" w:color="auto" w:fill="auto"/>
        <w:tabs>
          <w:tab w:val="left" w:pos="3289"/>
        </w:tabs>
      </w:pPr>
      <w:r>
        <w:t>Комплексная</w:t>
      </w:r>
      <w:r>
        <w:tab/>
        <w:t xml:space="preserve">безопасность дошкольного образовательного учреждения - это совокупность мер и мероприятий образовательного учреждения, осуществляемых во взаимодействии с органами местного самоуправления, </w:t>
      </w:r>
      <w:r>
        <w:t>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воспитанников к рациональным действиям в чрезвычайных ситуациях.</w:t>
      </w:r>
    </w:p>
    <w:p w:rsidR="000E67EF" w:rsidRDefault="0014219B" w:rsidP="0013486F">
      <w:pPr>
        <w:pStyle w:val="24"/>
        <w:numPr>
          <w:ilvl w:val="1"/>
          <w:numId w:val="8"/>
        </w:numPr>
        <w:shd w:val="clear" w:color="auto" w:fill="auto"/>
        <w:tabs>
          <w:tab w:val="left" w:pos="2511"/>
        </w:tabs>
      </w:pPr>
      <w:r>
        <w:t>Система</w:t>
      </w:r>
      <w:r>
        <w:tab/>
        <w:t>компле</w:t>
      </w:r>
      <w:r>
        <w:t>ксной безопасности подразумевает состояние защищенности дошкольного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</w:t>
      </w:r>
      <w:r>
        <w:t>ля дошкольного образовательного учреждения, чем обеспечение безопасных условий проведения воспитательного процесса, которые предполагают гарантии сохранения жизни и здоровья воспитанников.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>Система комплексной безопасности ДОУ «</w:t>
      </w:r>
      <w:r w:rsidR="009325FC">
        <w:t>Радуга</w:t>
      </w:r>
      <w:r>
        <w:t>» это комплекс мероприят</w:t>
      </w:r>
      <w:r>
        <w:t>ий по направлениям: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03"/>
        </w:tabs>
        <w:ind w:firstLine="360"/>
      </w:pPr>
      <w:r>
        <w:t>Охрана труда и безопасность образовательного процесса;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Пожарная безопасность образовательного учреждения;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03"/>
        </w:tabs>
        <w:ind w:firstLine="360"/>
      </w:pPr>
      <w:r>
        <w:t>Электробезопасность;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Антитеррористическая безопасность;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8"/>
        </w:tabs>
        <w:ind w:firstLine="360"/>
      </w:pPr>
      <w:r>
        <w:t>Защита ДОУ «</w:t>
      </w:r>
      <w:r w:rsidR="009325FC">
        <w:t>Радуга</w:t>
      </w:r>
      <w:r>
        <w:t>» от чрезвычайных ситуаций;</w:t>
      </w:r>
    </w:p>
    <w:p w:rsidR="000E67EF" w:rsidRDefault="009325FC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Г</w:t>
      </w:r>
      <w:r w:rsidR="0014219B">
        <w:t>ражданская оборона;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Информа</w:t>
      </w:r>
      <w:r>
        <w:t>ционная безопасность.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>Под обеспечением комплексной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</w:t>
      </w:r>
    </w:p>
    <w:p w:rsidR="000E67EF" w:rsidRDefault="0014219B" w:rsidP="0013486F">
      <w:pPr>
        <w:pStyle w:val="24"/>
        <w:numPr>
          <w:ilvl w:val="1"/>
          <w:numId w:val="8"/>
        </w:numPr>
        <w:shd w:val="clear" w:color="auto" w:fill="auto"/>
        <w:tabs>
          <w:tab w:val="left" w:pos="1570"/>
        </w:tabs>
      </w:pPr>
      <w:r>
        <w:t xml:space="preserve">Обеспечение безопасности дошкольного образовательного </w:t>
      </w:r>
      <w:r>
        <w:t>учреждения.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 xml:space="preserve">Обеспечение безопасности дошкольного образовательного учреждения - первостепенная обязанность заведующего и его заместителей - заместителя заведующего по безопасности, заместителя заведующего по УВР </w:t>
      </w:r>
      <w:r w:rsidR="009325FC">
        <w:t>и заместителя заведующего по АХЧ</w:t>
      </w:r>
      <w:r>
        <w:t>.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 xml:space="preserve">Заведующий </w:t>
      </w:r>
      <w:r>
        <w:t>и его заместители отвечают: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18"/>
        </w:tabs>
        <w:ind w:firstLine="360"/>
      </w:pPr>
      <w:r>
        <w:t>за организацию работы по обеспечению безопасности воспитательного процесса;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265"/>
        </w:tabs>
      </w:pPr>
      <w:r>
        <w:t>за обеспечение контроля выполнения требований локальных нормативно - правовых актов по безопасности;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124"/>
        </w:tabs>
        <w:ind w:firstLine="360"/>
      </w:pPr>
      <w:r>
        <w:t>за своевременное представление воспитанникам и перс</w:t>
      </w:r>
      <w:r>
        <w:t xml:space="preserve">оналу </w:t>
      </w:r>
      <w:r>
        <w:lastRenderedPageBreak/>
        <w:t>оперативной информации по безопасности и принятым в ДОУ «Лучик» решениям и мерам;</w:t>
      </w:r>
    </w:p>
    <w:p w:rsidR="000E67EF" w:rsidRDefault="0014219B" w:rsidP="0013486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603"/>
        </w:tabs>
        <w:spacing w:line="322" w:lineRule="exact"/>
        <w:ind w:left="360" w:hanging="360"/>
        <w:jc w:val="both"/>
      </w:pPr>
      <w:bookmarkStart w:id="1" w:name="bookmark1"/>
      <w:r>
        <w:t>Обеспечение мероприятий по охране труда и безопасности образовательного процесса.</w:t>
      </w:r>
      <w:bookmarkEnd w:id="1"/>
    </w:p>
    <w:p w:rsidR="000E67EF" w:rsidRDefault="0014219B" w:rsidP="0013486F">
      <w:pPr>
        <w:pStyle w:val="24"/>
        <w:numPr>
          <w:ilvl w:val="1"/>
          <w:numId w:val="4"/>
        </w:numPr>
        <w:shd w:val="clear" w:color="auto" w:fill="auto"/>
        <w:tabs>
          <w:tab w:val="left" w:pos="1230"/>
        </w:tabs>
        <w:ind w:firstLine="360"/>
      </w:pPr>
      <w:r>
        <w:t>Дошкольное образовательное учреждение обеспечивает: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03"/>
        </w:tabs>
        <w:ind w:firstLine="360"/>
      </w:pPr>
      <w:r>
        <w:t>Организацию в ДОУ «</w:t>
      </w:r>
      <w:r w:rsidR="009325FC">
        <w:t>Радуга</w:t>
      </w:r>
      <w:r>
        <w:t xml:space="preserve">» </w:t>
      </w:r>
      <w:r>
        <w:t>деятельности по охране труда и учебы для планирования, координации и контроля за соблюдением работниками и обучающимися законодательных и иных нормативных актов по охране труда и обеспечению безопасности образовательного процесса;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023"/>
        </w:tabs>
        <w:ind w:firstLine="360"/>
      </w:pPr>
      <w:r>
        <w:t>Назначение специалиста по</w:t>
      </w:r>
      <w:r>
        <w:t xml:space="preserve"> охране труда, приказом заведующего. Выбор уполномоченного лица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</w:t>
      </w:r>
      <w:r>
        <w:t>езопасности в процессе трудовой и образовательной деятельности;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94"/>
        </w:tabs>
        <w:ind w:firstLine="360"/>
      </w:pPr>
      <w:r>
        <w:t>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</w:t>
      </w:r>
      <w:r>
        <w:t xml:space="preserve"> здоровья;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22"/>
        </w:tabs>
        <w:ind w:firstLine="360"/>
      </w:pPr>
      <w:r>
        <w:t>Обучение и проверку знаний, требований охраны труда, руководителей в установленные сроки, организацию обучения, по охране труда, отдельных категорий работников;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70"/>
        </w:tabs>
        <w:ind w:firstLine="360"/>
      </w:pPr>
      <w:r>
        <w:t>В установленном порядке обучение безопасным методам и приемам выполнения работ, пров</w:t>
      </w:r>
      <w:r>
        <w:t>едение инструктажа по охране труда, проверку их знаний требований охраны труда, разработку,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42"/>
        </w:tabs>
        <w:ind w:firstLine="360"/>
      </w:pPr>
      <w:r>
        <w:t>Недопущение к работе лиц, не п</w:t>
      </w:r>
      <w:r>
        <w:t>рошедших в установленном порядке обучение, инструктаж, и проверку знаний требований охраны труда;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042"/>
        </w:tabs>
        <w:ind w:firstLine="360"/>
      </w:pPr>
      <w:r>
        <w:t>Проведение обязательных предварительных (при поступлении на работу) и периодических (в течение трудовой деятельности) мед</w:t>
      </w:r>
      <w:r>
        <w:rPr>
          <w:rStyle w:val="11"/>
        </w:rPr>
        <w:t>ици</w:t>
      </w:r>
      <w:r>
        <w:t>нских осмотров работников;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51"/>
        </w:tabs>
        <w:ind w:firstLine="360"/>
      </w:pPr>
      <w:r>
        <w:t>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42"/>
        </w:tabs>
        <w:ind w:firstLine="360"/>
      </w:pPr>
      <w:r>
        <w:t>Информирование работников об условиях и охране труда на рабочих местах: о существующем риске</w:t>
      </w:r>
      <w:r>
        <w:t xml:space="preserve"> повреждения здоровья и полагающихся им компенсациях и средствах индивидуальной защиты;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047"/>
        </w:tabs>
        <w:ind w:firstLine="360"/>
      </w:pPr>
      <w:r>
        <w:t>Обязательное социальное страхование от несчастных случаев на производстве и профессиональных заболеваний;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13"/>
        </w:tabs>
        <w:ind w:firstLine="360"/>
      </w:pPr>
      <w:r>
        <w:t>В установленном порядке работников специальной одеждой и други</w:t>
      </w:r>
      <w:r>
        <w:t>ми средствами индивидуальной защиты в соответствии с установленными нормами;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18"/>
        </w:tabs>
        <w:ind w:firstLine="360"/>
      </w:pPr>
      <w:r>
        <w:t>Проведение контроля, за обеспечением, безопасных условий трудового и образовательного процессов за состоянием условий труда и учебы на рабочих и учебных местах, а также за правиль</w:t>
      </w:r>
      <w:r>
        <w:t xml:space="preserve">ностью применения работниками и </w:t>
      </w:r>
      <w:r>
        <w:lastRenderedPageBreak/>
        <w:t>воспитанниками средств индивидуальной и коллективной защиты;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167"/>
        </w:tabs>
        <w:ind w:firstLine="360"/>
      </w:pPr>
      <w:r>
        <w:t>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</w:t>
      </w:r>
      <w:r>
        <w:t>ования в установленном Министерством образования и науки РФ порядке несчастных случаев с воспитанниками;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75"/>
        </w:tabs>
        <w:ind w:firstLine="360"/>
      </w:pPr>
      <w:r>
        <w:t>Безопасность работников и обучающихся при эксплуатации зданий, сооружений, оборудования при осуществлении технологических и образовательных процессов;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61"/>
        </w:tabs>
        <w:ind w:firstLine="360"/>
      </w:pPr>
      <w:r>
        <w:t>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13"/>
        </w:tabs>
        <w:ind w:firstLine="360"/>
      </w:pPr>
      <w:r>
        <w:t xml:space="preserve">Предоставление беспрепятственного допуска должностных лиц органов </w:t>
      </w:r>
      <w:r>
        <w:t>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 при проведении проверок условий и охраны труда, соблюдения установленн</w:t>
      </w:r>
      <w:r>
        <w:t>ого порядка расследования несчастных случаев на производстве и профессиональных заболеваний;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32"/>
        </w:tabs>
        <w:ind w:firstLine="360"/>
      </w:pPr>
      <w:r>
        <w:t>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</w:t>
      </w:r>
      <w:r>
        <w:t>окументов, необходимых для осуществления ими своих полномочий;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94"/>
        </w:tabs>
        <w:ind w:firstLine="360"/>
      </w:pPr>
      <w:r>
        <w:t>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лиц по охране труда професси</w:t>
      </w:r>
      <w:r>
        <w:t>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08"/>
        </w:tabs>
        <w:ind w:firstLine="360"/>
      </w:pPr>
      <w:r>
        <w:t>Другие функции по вопросам охраны труда и обеспечения безопасности образовательного процесса в пределах компетенц</w:t>
      </w:r>
      <w:r>
        <w:t>ии образовательного учреждения.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ind w:firstLine="360"/>
      </w:pPr>
      <w:r>
        <w:t>Распределение функций и обязанностей по обеспечению охраны труда и безопасности образовательного процесса в образовательном учреждении.</w:t>
      </w:r>
    </w:p>
    <w:p w:rsidR="0013486F" w:rsidRDefault="0013486F" w:rsidP="0013486F">
      <w:pPr>
        <w:pStyle w:val="24"/>
        <w:shd w:val="clear" w:color="auto" w:fill="auto"/>
        <w:tabs>
          <w:tab w:val="left" w:pos="894"/>
        </w:tabs>
        <w:ind w:left="360"/>
      </w:pPr>
    </w:p>
    <w:p w:rsidR="000E67EF" w:rsidRDefault="0014219B" w:rsidP="0013486F">
      <w:pPr>
        <w:pStyle w:val="10"/>
        <w:keepNext/>
        <w:keepLines/>
        <w:numPr>
          <w:ilvl w:val="0"/>
          <w:numId w:val="4"/>
        </w:numPr>
        <w:shd w:val="clear" w:color="auto" w:fill="auto"/>
        <w:spacing w:line="322" w:lineRule="exact"/>
        <w:ind w:firstLine="0"/>
      </w:pPr>
      <w:bookmarkStart w:id="2" w:name="bookmark2"/>
      <w:r>
        <w:t>Обеспечение мероприятий пожарной безопасности.</w:t>
      </w:r>
      <w:bookmarkEnd w:id="2"/>
    </w:p>
    <w:p w:rsidR="000E67EF" w:rsidRDefault="0014219B" w:rsidP="0013486F">
      <w:pPr>
        <w:pStyle w:val="24"/>
        <w:shd w:val="clear" w:color="auto" w:fill="auto"/>
        <w:ind w:firstLine="360"/>
      </w:pPr>
      <w:r>
        <w:t xml:space="preserve">Основная концепция и требований по </w:t>
      </w:r>
      <w:r>
        <w:t>пожарной безопасности определены и сформулированы в Федеральном законе РФ от 21.12.1994 № 69- ФЗ "О пожарной безопасности", Техническом регламенте о требованиях пожарной безопасности ФЗ-№123 от 22.07.2008г., Правилах противопожарного режима в РФ, Постановл</w:t>
      </w:r>
      <w:r>
        <w:t>ение Правительства №390 от 25.04.2012 г.</w:t>
      </w:r>
    </w:p>
    <w:p w:rsidR="000E67EF" w:rsidRDefault="0014219B" w:rsidP="0013486F">
      <w:pPr>
        <w:pStyle w:val="24"/>
        <w:numPr>
          <w:ilvl w:val="1"/>
          <w:numId w:val="4"/>
        </w:numPr>
        <w:shd w:val="clear" w:color="auto" w:fill="auto"/>
        <w:tabs>
          <w:tab w:val="left" w:pos="1225"/>
        </w:tabs>
        <w:ind w:firstLine="360"/>
      </w:pPr>
      <w:r>
        <w:t>Дошкольное образовательное учреждение обеспечивает: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095"/>
        </w:tabs>
        <w:ind w:firstLine="360"/>
      </w:pPr>
      <w: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148"/>
        </w:tabs>
        <w:ind w:firstLine="360"/>
      </w:pPr>
      <w:r>
        <w:t>Необходимое наличие первичных сред</w:t>
      </w:r>
      <w:r>
        <w:t xml:space="preserve">ств пожаротушения в соответствии с нормами, установленных «Правилами противопожарного режима в </w:t>
      </w:r>
      <w:r>
        <w:lastRenderedPageBreak/>
        <w:t xml:space="preserve">РФ» Постановление Правительства РФ от 25 апреля 2012 г. </w:t>
      </w:r>
      <w:r>
        <w:rPr>
          <w:lang w:val="en-US"/>
        </w:rPr>
        <w:t>N</w:t>
      </w:r>
      <w:r w:rsidRPr="0013486F">
        <w:t xml:space="preserve"> </w:t>
      </w:r>
      <w:r>
        <w:t>390.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ind w:firstLine="360"/>
      </w:pPr>
      <w:r>
        <w:t>Необходимое наличие средств индивидуальной защиты.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186"/>
        </w:tabs>
        <w:ind w:firstLine="360"/>
      </w:pPr>
      <w:r>
        <w:t>Неукоснительное выполнение требований Г оспожна</w:t>
      </w:r>
      <w:r>
        <w:t>дзора по устранению недостатков по пожарной безопасности;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32"/>
        </w:tabs>
        <w:ind w:firstLine="360"/>
      </w:pPr>
      <w:r>
        <w:t>Совершенствование системы оповещения о пожаре и эвакуации людей при пожаре;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46"/>
        </w:tabs>
        <w:ind w:firstLine="360"/>
      </w:pPr>
      <w:r>
        <w:t xml:space="preserve">Перезарядку огнетушителей (в сроки, согласно паспорта) или ремонт при падении давления в огнетушителе ниже допустимого </w:t>
      </w:r>
      <w:r>
        <w:t>уровня по показаниям манометра;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46"/>
        </w:tabs>
        <w:ind w:firstLine="360"/>
      </w:pPr>
      <w:r>
        <w:t>Защиту от пожара электросетей и электроустановок, приведение их в противопожарное состояние;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94"/>
        </w:tabs>
        <w:ind w:firstLine="360"/>
      </w:pPr>
      <w:r>
        <w:t>Содержание в надлежащем состоянии путей эвакуации и запасных выходов;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 xml:space="preserve">Содержание подвальных и чердачных помещений в соответствии с </w:t>
      </w:r>
      <w:r>
        <w:t>требованиями безопасности.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75"/>
        </w:tabs>
        <w:ind w:firstLine="360"/>
      </w:pPr>
      <w:r>
        <w:t>Регулярное проведение учебных тренировок по эвакуации людей из здания ДОУ.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03"/>
        </w:tabs>
        <w:ind w:firstLine="360"/>
      </w:pPr>
      <w:r>
        <w:t>Регулярное проведение инструктажей по ПБ, а так же обучение детей и сотрудников.</w:t>
      </w:r>
    </w:p>
    <w:p w:rsidR="000E67EF" w:rsidRDefault="0014219B" w:rsidP="0013486F">
      <w:pPr>
        <w:pStyle w:val="24"/>
        <w:numPr>
          <w:ilvl w:val="1"/>
          <w:numId w:val="4"/>
        </w:numPr>
        <w:shd w:val="clear" w:color="auto" w:fill="auto"/>
        <w:tabs>
          <w:tab w:val="left" w:pos="1628"/>
        </w:tabs>
        <w:ind w:firstLine="360"/>
      </w:pPr>
      <w:r>
        <w:t>Наиболее важными локальными нормативно-правовыми документами являются: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По</w:t>
      </w:r>
      <w:r>
        <w:t>ложение о противопожарном режиме;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Приказ о противопожарном режиме в Детском саду «Лучик»;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75"/>
        </w:tabs>
        <w:ind w:firstLine="360"/>
      </w:pPr>
      <w:r>
        <w:t>Приказ о назначении ответственных за противопожарное состояние помещений;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052"/>
        </w:tabs>
        <w:ind w:firstLine="360"/>
      </w:pPr>
      <w:r>
        <w:t xml:space="preserve">Инструкция о мерах пожарной безопасности ДОУ «Лучик», в соответствии с ППР. Инструкция по </w:t>
      </w:r>
      <w:r>
        <w:t>пожарной безопасности - основной рабочий документ для пользования, в котором отражены практически все вопросы ПБ и действия в случае возникновения пожара;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Инструкция "Действия при возникновении пожара";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42"/>
        </w:tabs>
        <w:ind w:firstLine="360"/>
      </w:pPr>
      <w:r>
        <w:t>План эвакуации воспитанников при возникновении пожара</w:t>
      </w:r>
      <w:r>
        <w:t xml:space="preserve"> в детском</w:t>
      </w:r>
    </w:p>
    <w:p w:rsidR="000E67EF" w:rsidRDefault="0014219B" w:rsidP="0013486F">
      <w:pPr>
        <w:pStyle w:val="24"/>
        <w:shd w:val="clear" w:color="auto" w:fill="auto"/>
      </w:pPr>
      <w:r>
        <w:t>саду;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План-схема эвакуации воспитанников при пожаре;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>-Паспорт пожарной безопасности ДОУ «Лучик».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75"/>
        </w:tabs>
        <w:ind w:firstLine="360"/>
      </w:pPr>
      <w:r>
        <w:t xml:space="preserve">Обеспечение ПБ конкретизируется в приказах заведующего Детским садом «Лучик», по вопросам обеспечения безопасности, в течение всего учебного года в </w:t>
      </w:r>
      <w:r>
        <w:t>зависимости от конкретной обстановки.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004"/>
        </w:tabs>
        <w:ind w:firstLine="360"/>
      </w:pPr>
      <w:r>
        <w:t xml:space="preserve">Главная цель по обеспечению ПБ в дошкольном образовательном учреждении - сохранение жизни и здоровья воспитанников и персонала за счет высокой степени противопожарного состояния ДОУ «Лучик», исключения предпосылок к </w:t>
      </w:r>
      <w:r>
        <w:t>возгоранию и возникновению пожара.</w:t>
      </w:r>
    </w:p>
    <w:p w:rsidR="000E67EF" w:rsidRDefault="0014219B" w:rsidP="0013486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322" w:lineRule="exact"/>
        <w:ind w:firstLine="0"/>
      </w:pPr>
      <w:bookmarkStart w:id="3" w:name="bookmark3"/>
      <w:r>
        <w:t>Обеспечение электробезопасности.</w:t>
      </w:r>
      <w:bookmarkEnd w:id="3"/>
    </w:p>
    <w:p w:rsidR="000E67EF" w:rsidRDefault="0014219B" w:rsidP="0013486F">
      <w:pPr>
        <w:pStyle w:val="24"/>
        <w:shd w:val="clear" w:color="auto" w:fill="auto"/>
        <w:ind w:firstLine="360"/>
      </w:pPr>
      <w:r>
        <w:t xml:space="preserve">Основными нормативными документами, регламентирующими требования по </w:t>
      </w:r>
      <w:r>
        <w:lastRenderedPageBreak/>
        <w:t>электробезопасности, являются Правила устройства электроустановок (ПУЭ) и Правила технической эксплуатации электроустано</w:t>
      </w:r>
      <w:r>
        <w:t>вок потребителей (ПТЭЭП).</w:t>
      </w:r>
    </w:p>
    <w:p w:rsidR="000E67EF" w:rsidRDefault="0014219B" w:rsidP="0013486F">
      <w:pPr>
        <w:pStyle w:val="24"/>
        <w:numPr>
          <w:ilvl w:val="1"/>
          <w:numId w:val="4"/>
        </w:numPr>
        <w:shd w:val="clear" w:color="auto" w:fill="auto"/>
        <w:tabs>
          <w:tab w:val="left" w:pos="1230"/>
        </w:tabs>
        <w:ind w:firstLine="360"/>
      </w:pPr>
      <w:r>
        <w:t>Дошкольное образовательное учреждение обеспечивает: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ind w:firstLine="360"/>
      </w:pPr>
      <w:r>
        <w:t>Наличие приказов и другой распорядительной документации;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ind w:firstLine="360"/>
      </w:pPr>
      <w:r>
        <w:t>Наличие инструкций по электробезопасности;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ind w:firstLine="360"/>
      </w:pPr>
      <w:r>
        <w:t>Проведение инструктажа;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196"/>
        </w:tabs>
        <w:ind w:firstLine="360"/>
      </w:pPr>
      <w:r>
        <w:t>Обучение ответственного и заместителя ответственного з</w:t>
      </w:r>
      <w:r>
        <w:t>а электрохозяйство ДОУ III и IV группой допуска;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326"/>
        </w:tabs>
        <w:ind w:firstLine="360"/>
      </w:pPr>
      <w:r>
        <w:t>Соответствие требованиям электробезопасности состояния электрощитовых и электрических щитов освещения: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13"/>
        </w:tabs>
        <w:ind w:firstLine="360"/>
      </w:pPr>
      <w:r>
        <w:t>Входная противопожарная дверь в электрощитовую комнату постоянно закрыта на замок.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18"/>
        </w:tabs>
        <w:ind w:firstLine="360"/>
      </w:pPr>
      <w:r>
        <w:t xml:space="preserve">На наружной стороне </w:t>
      </w:r>
      <w:r>
        <w:t>входной двери написано назначение помещения, место хранения ключей и нанесен предупреждающий знак «Осторожно! Электрическое напряжение».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94"/>
        </w:tabs>
        <w:ind w:firstLine="360"/>
      </w:pPr>
      <w:r>
        <w:t>В помещении электрощитовой не должно находиться посторонних предметов, плафоны на светильниках должны быть герметичные,</w:t>
      </w:r>
      <w:r>
        <w:t xml:space="preserve"> на полу около электрощитов должны быть диэлектрические резиновые коврики.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66"/>
        </w:tabs>
        <w:ind w:firstLine="360"/>
      </w:pPr>
      <w:r>
        <w:t>Электрощитовая комната оснащена углекислотным или порошковым огнетушителем и одной парой диэлектрических перчаток.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Все электрические щиты освещения (ЩО) постоянно закрыты на замки.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004"/>
        </w:tabs>
        <w:ind w:firstLine="360"/>
      </w:pPr>
      <w:r>
        <w:t>На наружной стороне дверей электрощитов нанесено: порядковый номер щита, подаваемое на щит напряжение и предупреждающий знак «Осторожно! Электрическое напряжение», а на внутренней стороне дверей электрощитов - однолинейная схема электроснабжения потребител</w:t>
      </w:r>
      <w:r>
        <w:t>ей.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94"/>
        </w:tabs>
        <w:ind w:firstLine="360"/>
      </w:pPr>
      <w:r>
        <w:t>Внутри электрощитов не должно быть мусора, скопления пыли и паутины.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047"/>
        </w:tabs>
        <w:ind w:firstLine="360"/>
      </w:pPr>
      <w:r>
        <w:t>Соответствие требований к электросетям и электроустановочным изделиям.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230"/>
        </w:tabs>
        <w:ind w:firstLine="360"/>
      </w:pPr>
      <w:r>
        <w:t>Светильники надежно подвешены к потолку и имеют светорассеивающую арматуру.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431"/>
        </w:tabs>
        <w:ind w:firstLine="360"/>
      </w:pPr>
      <w:r>
        <w:t>Запрещается устройство нестандартных</w:t>
      </w:r>
      <w:r>
        <w:t xml:space="preserve">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</w:t>
      </w:r>
    </w:p>
    <w:p w:rsidR="0013486F" w:rsidRDefault="0013486F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431"/>
        </w:tabs>
        <w:ind w:firstLine="360"/>
      </w:pPr>
    </w:p>
    <w:p w:rsidR="000E67EF" w:rsidRDefault="0014219B" w:rsidP="0013486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943"/>
        </w:tabs>
        <w:spacing w:line="322" w:lineRule="exact"/>
        <w:ind w:left="360" w:hanging="360"/>
      </w:pPr>
      <w:bookmarkStart w:id="4" w:name="bookmark4"/>
      <w:r>
        <w:t>Обеспечение антитеррористической защищенности и противодействия те</w:t>
      </w:r>
      <w:r>
        <w:t>рроризму и экстремизму.</w:t>
      </w:r>
      <w:bookmarkEnd w:id="4"/>
    </w:p>
    <w:p w:rsidR="000E67EF" w:rsidRDefault="0014219B" w:rsidP="0013486F">
      <w:pPr>
        <w:pStyle w:val="24"/>
        <w:shd w:val="clear" w:color="auto" w:fill="auto"/>
        <w:ind w:firstLine="360"/>
      </w:pPr>
      <w:r>
        <w:t>Организация противодействия терроризму регламентируется основными законодательными актами и иными нормативными правовыми документами: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8"/>
        </w:tabs>
        <w:ind w:firstLine="360"/>
      </w:pPr>
      <w:r>
        <w:t xml:space="preserve">Закон РФ от 05.03.1992 </w:t>
      </w:r>
      <w:r>
        <w:rPr>
          <w:lang w:val="en-US"/>
        </w:rPr>
        <w:t>N</w:t>
      </w:r>
      <w:r w:rsidRPr="0013486F">
        <w:t xml:space="preserve"> </w:t>
      </w:r>
      <w:r>
        <w:t>2446-1 (ред. от 26.06.2008) "О безопасности"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038"/>
        </w:tabs>
        <w:ind w:firstLine="360"/>
      </w:pPr>
      <w:r>
        <w:t>Федеральный закон от 06.03.2</w:t>
      </w:r>
      <w:r>
        <w:t>006 № 35-Ф3 "О противодействии терроризму";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13"/>
        </w:tabs>
        <w:ind w:firstLine="360"/>
      </w:pPr>
      <w:r>
        <w:lastRenderedPageBreak/>
        <w:t>Указ Президента РФ от 15.02.2006 №116 "О мерах по противодействию терроризму";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37"/>
        </w:tabs>
        <w:ind w:firstLine="360"/>
      </w:pPr>
      <w:r>
        <w:t>Постановление Правительства РФ от 15.09.1999 № 1040 "О мерах по противодействию терроризму";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46"/>
        </w:tabs>
        <w:ind w:firstLine="360"/>
      </w:pPr>
      <w:r>
        <w:t xml:space="preserve">другие федеральные законы, нормативные </w:t>
      </w:r>
      <w:r>
        <w:t>правовые акты Президента РФ, нормативные правовые акты Правительства РФ.</w:t>
      </w:r>
    </w:p>
    <w:p w:rsidR="000E67EF" w:rsidRDefault="0014219B" w:rsidP="0013486F">
      <w:pPr>
        <w:pStyle w:val="24"/>
        <w:numPr>
          <w:ilvl w:val="0"/>
          <w:numId w:val="6"/>
        </w:numPr>
        <w:shd w:val="clear" w:color="auto" w:fill="auto"/>
        <w:tabs>
          <w:tab w:val="left" w:pos="1220"/>
        </w:tabs>
        <w:ind w:firstLine="360"/>
      </w:pPr>
      <w:r>
        <w:t>ДОУ «Лучик» обеспечивает: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014"/>
        </w:tabs>
        <w:ind w:firstLine="360"/>
      </w:pPr>
      <w:r>
        <w:t>Систематическую работу антитеррористической рабочей группы, в соответствии с положением об АРГ.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062"/>
        </w:tabs>
        <w:ind w:firstLine="360"/>
      </w:pPr>
      <w:r>
        <w:t>Проведение совещаний, инструктажей и планерок по вопросам про</w:t>
      </w:r>
      <w:r>
        <w:t>тиводействия терроризму и экстремизму;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009"/>
        </w:tabs>
        <w:ind w:firstLine="360"/>
      </w:pPr>
      <w:r>
        <w:t>Непрерывный контроль выполнения мероприятий по обеспечению безопасности.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038"/>
        </w:tabs>
        <w:ind w:firstLine="360"/>
      </w:pPr>
      <w:r>
        <w:t>Организацию взаимодействия с правоохранительными органами и другими службами, с родительской общественностью.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ind w:firstLine="360"/>
      </w:pPr>
      <w:r>
        <w:t xml:space="preserve">Наличие и рабочее состояние </w:t>
      </w:r>
      <w:r>
        <w:t>технических средств охраны (КТС, АПС)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ind w:firstLine="360"/>
      </w:pPr>
      <w:r>
        <w:t>Наличие физической охраны ДОУ «Лучик» (сторожа).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94"/>
        </w:tabs>
        <w:ind w:firstLine="360"/>
      </w:pPr>
      <w:r>
        <w:t>Непосредственную разработку локально-правовых документов ДОУ «Лучик»: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124"/>
        </w:tabs>
        <w:ind w:firstLine="360"/>
      </w:pPr>
      <w:r>
        <w:t>Приказы заведующего, конкретизирующие и координирующие мероприятия по антитеррористической защищенн</w:t>
      </w:r>
      <w:r>
        <w:t>ости ДОУ «Лучик»;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009"/>
        </w:tabs>
        <w:ind w:firstLine="360"/>
      </w:pPr>
      <w:r>
        <w:t>Положение об организации контрольно-пропускного режима ДОУ «Лучик»;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254"/>
        </w:tabs>
        <w:ind w:firstLine="360"/>
      </w:pPr>
      <w:r>
        <w:t>Паспорт антитеррористической защищенности дошкольного образовательного учреждения;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Инструкции, памятки.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70"/>
        </w:tabs>
        <w:ind w:firstLine="360"/>
      </w:pPr>
      <w:r>
        <w:t>Обеспечение охраны ДОУ «Лучик», в соответствии с положением о конт</w:t>
      </w:r>
      <w:r>
        <w:t>рольно-пропускном режиме Детского сада «Лучик».</w:t>
      </w:r>
    </w:p>
    <w:p w:rsidR="0013486F" w:rsidRDefault="0013486F" w:rsidP="0013486F">
      <w:pPr>
        <w:pStyle w:val="24"/>
        <w:shd w:val="clear" w:color="auto" w:fill="auto"/>
        <w:tabs>
          <w:tab w:val="left" w:pos="970"/>
        </w:tabs>
        <w:ind w:left="360"/>
      </w:pPr>
    </w:p>
    <w:p w:rsidR="000E67EF" w:rsidRDefault="0013486F" w:rsidP="0013486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322" w:lineRule="exact"/>
        <w:ind w:firstLine="0"/>
      </w:pPr>
      <w:bookmarkStart w:id="5" w:name="bookmark5"/>
      <w:r>
        <w:t>Г</w:t>
      </w:r>
      <w:r w:rsidR="0014219B">
        <w:t>ражданская оборона и защита от чрезвычайных ситуаций.</w:t>
      </w:r>
      <w:bookmarkEnd w:id="5"/>
    </w:p>
    <w:p w:rsidR="000E67EF" w:rsidRDefault="0014219B" w:rsidP="0013486F">
      <w:pPr>
        <w:pStyle w:val="24"/>
        <w:shd w:val="clear" w:color="auto" w:fill="auto"/>
        <w:ind w:firstLine="360"/>
      </w:pPr>
      <w:r>
        <w:t xml:space="preserve">Система ГО и ЧС в ДОУ, организуется и планируется на основании ФЗ “О защите населения и территорий от ЧС природного и техногенного характера” от </w:t>
      </w:r>
      <w:r>
        <w:t>21.12.94 г. № 68 и ФЗ “О гражданской обороне” от 12.02.98 г. № 28 и в соответствии с Постановлениями Правительства РФ №547 от 4.09.03г. “О порядке подготовки населения в области защиты от ЧС природного и техногенного” и от № 841 2.10.2000 г. “Об утверждени</w:t>
      </w:r>
      <w:r>
        <w:t>и Положения об организации обучения населения в области ГО” (в ред. ППРФ № 501), а также “Организационных указаний МЧС по обучению населения в области ГО и защиты от ЧС на 2006-2011 г.”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>Обучению подлежат следующие категории: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>-Заведующий ДОУ «Лучик», началь</w:t>
      </w:r>
      <w:r>
        <w:t>ник штаба ГОЧС, командиры формирований;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51"/>
        </w:tabs>
        <w:ind w:firstLine="360"/>
      </w:pPr>
      <w:r>
        <w:t>личный состав формирований;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56"/>
        </w:tabs>
        <w:ind w:firstLine="360"/>
      </w:pPr>
      <w:r>
        <w:t>работники образовательного учреждения;</w:t>
      </w:r>
    </w:p>
    <w:p w:rsidR="000E67EF" w:rsidRDefault="0014219B" w:rsidP="0013486F">
      <w:pPr>
        <w:pStyle w:val="24"/>
        <w:numPr>
          <w:ilvl w:val="0"/>
          <w:numId w:val="7"/>
        </w:numPr>
        <w:shd w:val="clear" w:color="auto" w:fill="auto"/>
        <w:tabs>
          <w:tab w:val="left" w:pos="2732"/>
        </w:tabs>
        <w:ind w:firstLine="360"/>
      </w:pPr>
      <w:r>
        <w:lastRenderedPageBreak/>
        <w:t>Дошкольное образовательное учреждение обеспечивает: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898"/>
        </w:tabs>
        <w:ind w:firstLine="360"/>
      </w:pPr>
      <w:r>
        <w:t>Защиту постоянного состава ДОУ «Лучик» от воздействия современных средств поражения;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42"/>
        </w:tabs>
        <w:ind w:firstLine="360"/>
      </w:pPr>
      <w:r>
        <w:t>Обучение пос</w:t>
      </w:r>
      <w:r>
        <w:t>тоянного состава образовательного учреждения способам защиты от опасностей, возникающих при ведении военных действий или вследствие этих действий;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61"/>
        </w:tabs>
        <w:ind w:firstLine="360"/>
      </w:pPr>
      <w:r>
        <w:t>Создание системы оповещения постоянного состава образовательного учреждения;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37"/>
        </w:tabs>
        <w:ind w:firstLine="360"/>
      </w:pPr>
      <w:r>
        <w:t xml:space="preserve">Эвакуацию персонала и членов их </w:t>
      </w:r>
      <w:r>
        <w:t>семей и материальных ценностей в безопасные районы;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220"/>
        </w:tabs>
        <w:ind w:firstLine="360"/>
      </w:pPr>
      <w:r>
        <w:t>Организацию управления и взаимодействия с соседними организациями, территориальными органами управления и силами ГО.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03"/>
        </w:tabs>
        <w:ind w:firstLine="360"/>
      </w:pPr>
      <w:r>
        <w:t>Формирование звеньев самозащиты образовательного учреждения: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153"/>
        </w:tabs>
        <w:ind w:firstLine="360"/>
      </w:pPr>
      <w:r>
        <w:t>звено охраны общественного</w:t>
      </w:r>
      <w:r>
        <w:t xml:space="preserve"> порядка - для поддержания общественного порядка, контроля за режимом светомаскировки, оказание помощи при эвакуации;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134"/>
        </w:tabs>
        <w:ind w:firstLine="360"/>
      </w:pPr>
      <w:r>
        <w:t>противопожарное звено - для участия в противопожарных, профилактических мероприятиях, обеспечения постоянной готовности средств пожаротуше</w:t>
      </w:r>
      <w:r>
        <w:t>ния, в том числе и подручных, локализации и тушения пожаров;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119"/>
        </w:tabs>
        <w:ind w:firstLine="360"/>
      </w:pPr>
      <w:r>
        <w:t>звено оповещения - для оповещения руководящего состава образовательного учреждения, работников и преподавателей, учащихся, передачи сигналов оповещения и срочных сообщений, поддержания средств св</w:t>
      </w:r>
      <w:r>
        <w:t>язи в постоянной готовности;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124"/>
        </w:tabs>
        <w:ind w:firstLine="360"/>
      </w:pPr>
      <w:r>
        <w:t>санитарное звено - для организации проведения санитарно</w:t>
      </w:r>
      <w:r>
        <w:softHyphen/>
        <w:t xml:space="preserve">гигиенических и профилактических мероприятий, оказания первой медицинской помощи пострадавшим и эвакуации их в лечебные учреждения, осуществления мероприятий по частичной </w:t>
      </w:r>
      <w:r>
        <w:t>санитарной обработке пораженных.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273"/>
        </w:tabs>
        <w:ind w:firstLine="360"/>
      </w:pPr>
      <w:r>
        <w:t>Оснащение формирований имуществом и инструментами осуществляется за счет имущества имеющегося в образовательном учреждении.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918"/>
        </w:tabs>
        <w:ind w:firstLine="360"/>
      </w:pPr>
      <w:r>
        <w:t xml:space="preserve">Формирования приводятся в готовность по распоряжению заведующего Детским садом «Лучик». Полная </w:t>
      </w:r>
      <w:r>
        <w:t>готовность - такое состояние формирований, при котором они способны организованно и в установленные сроки приступить к выполнению поставленных задач и успешно выполнить их.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>6.2.Обучение должностных лиц и специалистов ГОЧС осуществляется в учебно-методическ</w:t>
      </w:r>
      <w:r>
        <w:t>ом центре и его филиалах. Обучение проводится по 36-и часовой программе 2006 года. Обучение проводится 1 раз в 5 лет, а при назначении на должность в обязательном порядке в 1 -й год работы.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>Обучение работников дошкольного учреждения осуществляется по месту</w:t>
      </w:r>
      <w:r>
        <w:t xml:space="preserve"> работы и рассчитано на 14 часов. Обучению подлежит весь персонал. Занятия проводятся руководящим составом. Обучение проводится в рабочее время.</w:t>
      </w:r>
    </w:p>
    <w:p w:rsidR="000E67EF" w:rsidRDefault="0014219B" w:rsidP="0013486F">
      <w:pPr>
        <w:pStyle w:val="24"/>
        <w:shd w:val="clear" w:color="auto" w:fill="auto"/>
        <w:ind w:firstLine="360"/>
      </w:pPr>
      <w:r>
        <w:t>Организация подготовки в образовательном учреждении начинается с издания приказа заведующего “Об итогах подгото</w:t>
      </w:r>
      <w:r>
        <w:t>вки Детского сада «Лучик» по ГО за прошед</w:t>
      </w:r>
      <w:r>
        <w:rPr>
          <w:rStyle w:val="11"/>
        </w:rPr>
        <w:t>ши</w:t>
      </w:r>
      <w:r>
        <w:t>й год и задачах на новый”.</w:t>
      </w:r>
    </w:p>
    <w:p w:rsidR="000E67EF" w:rsidRDefault="0014219B" w:rsidP="0013486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line="322" w:lineRule="exact"/>
        <w:ind w:firstLine="0"/>
      </w:pPr>
      <w:bookmarkStart w:id="6" w:name="bookmark6"/>
      <w:r>
        <w:lastRenderedPageBreak/>
        <w:t>Информационная безопасность.</w:t>
      </w:r>
      <w:bookmarkEnd w:id="6"/>
    </w:p>
    <w:p w:rsidR="000E67EF" w:rsidRDefault="0014219B" w:rsidP="0013486F">
      <w:pPr>
        <w:pStyle w:val="24"/>
        <w:shd w:val="clear" w:color="auto" w:fill="auto"/>
        <w:ind w:firstLine="360"/>
      </w:pPr>
      <w:r>
        <w:t>Обеспечение информационной безопасности регламентируется Конституцией Российской Федерации, Трудовым Кодексом Российской Федерации, Федеральным законом от 27</w:t>
      </w:r>
      <w:r>
        <w:t xml:space="preserve">.07.2006 </w:t>
      </w:r>
      <w:r>
        <w:rPr>
          <w:lang w:val="en-US"/>
        </w:rPr>
        <w:t>N</w:t>
      </w:r>
      <w:r w:rsidRPr="0013486F">
        <w:t xml:space="preserve"> </w:t>
      </w:r>
      <w:r>
        <w:t xml:space="preserve">149-ФЗ "Об информации, информационных технологиях и о защите информации", Федеральным законом от 27.07.2006 </w:t>
      </w:r>
      <w:r>
        <w:rPr>
          <w:lang w:val="en-US"/>
        </w:rPr>
        <w:t>N</w:t>
      </w:r>
      <w:r w:rsidRPr="0013486F">
        <w:t xml:space="preserve"> </w:t>
      </w:r>
      <w:r>
        <w:t>152-ФЗ "О персональных данных", иными нормативно</w:t>
      </w:r>
      <w:r>
        <w:softHyphen/>
        <w:t>правовыми актами, действующими на территории Российской Федерации.</w:t>
      </w:r>
    </w:p>
    <w:p w:rsidR="000E67EF" w:rsidRDefault="0014219B" w:rsidP="0013486F">
      <w:pPr>
        <w:pStyle w:val="24"/>
        <w:numPr>
          <w:ilvl w:val="1"/>
          <w:numId w:val="4"/>
        </w:numPr>
        <w:shd w:val="clear" w:color="auto" w:fill="auto"/>
        <w:tabs>
          <w:tab w:val="left" w:pos="2732"/>
        </w:tabs>
        <w:ind w:firstLine="360"/>
      </w:pPr>
      <w:r>
        <w:t>Дошкольное образова</w:t>
      </w:r>
      <w:r>
        <w:t>тельное учреждение обеспечивает: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1114"/>
        </w:tabs>
        <w:ind w:firstLine="360"/>
      </w:pPr>
      <w:r>
        <w:t xml:space="preserve">Обработку персональных исключительно в целях обеспечения соблюдения Конституции Российской Федерации, законов и иных нормативных правовых актов РФ и РТ, содействия субъектам персональных данных в трудоустройстве, </w:t>
      </w:r>
      <w:r>
        <w:t>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898"/>
        </w:tabs>
        <w:ind w:firstLine="360"/>
      </w:pPr>
      <w:r>
        <w:t>Защиту персональных данных: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038"/>
        </w:tabs>
        <w:ind w:firstLine="360"/>
      </w:pPr>
      <w:r>
        <w:t>Сведения, содержащиеся в основном документе, удостоверяющем личность субъекта.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Информация, содержащаяся в трудовой книжке работника.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306"/>
        </w:tabs>
        <w:ind w:firstLine="360"/>
      </w:pPr>
      <w:r>
        <w:t>Информация, содержащаяся в страховом свидетельстве государственного пенсионного страхования.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124"/>
        </w:tabs>
        <w:ind w:firstLine="360"/>
      </w:pPr>
      <w:r>
        <w:t>С</w:t>
      </w:r>
      <w:r>
        <w:t>ведения, содержащиеся в документах воинского учета для военнообязанных и лиц, подлежащих призыву на военную службу.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94"/>
        </w:tabs>
        <w:ind w:firstLine="360"/>
      </w:pPr>
      <w:r>
        <w:t>Сведения об образовании, квалификации или наличии специальных знаний или подготовки.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042"/>
        </w:tabs>
        <w:ind w:firstLine="360"/>
      </w:pPr>
      <w:r>
        <w:t xml:space="preserve">Сведения, содержащиеся в свидетельстве о постановке на </w:t>
      </w:r>
      <w:r>
        <w:t>учет физического лица в налоговом органе на территории Российской Федерации.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03"/>
        </w:tabs>
        <w:ind w:firstLine="360"/>
      </w:pPr>
      <w:r>
        <w:t>Сведения о семейном положении работника.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004"/>
        </w:tabs>
        <w:ind w:firstLine="360"/>
      </w:pPr>
      <w:r>
        <w:t>Информация медицинского характера, в случаях, предусмотренных законодательством.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03"/>
        </w:tabs>
        <w:ind w:firstLine="360"/>
      </w:pPr>
      <w:r>
        <w:t>Сведения о заработной плате работника.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03"/>
        </w:tabs>
        <w:ind w:firstLine="360"/>
      </w:pPr>
      <w:r>
        <w:t>Сведения о социаль</w:t>
      </w:r>
      <w:r>
        <w:t>ных льготах;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03"/>
        </w:tabs>
        <w:ind w:firstLine="360"/>
      </w:pPr>
      <w:r>
        <w:t>Сведения о наличии судимостей;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Место работы или учебы членов семьи;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03"/>
        </w:tabs>
        <w:ind w:firstLine="360"/>
      </w:pPr>
      <w:r>
        <w:t>Содержание трудового договора;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894"/>
        </w:tabs>
        <w:ind w:firstLine="360"/>
      </w:pPr>
      <w:r>
        <w:t>Подлинники и копии приказов по личному составу;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03"/>
        </w:tabs>
        <w:ind w:firstLine="360"/>
      </w:pPr>
      <w:r>
        <w:t>Основания к приказам по личному составу;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27"/>
        </w:tabs>
        <w:ind w:firstLine="360"/>
      </w:pPr>
      <w:r>
        <w:t>Документы, содержащие информацию по повышению квалифика</w:t>
      </w:r>
      <w:r>
        <w:t>ции и переподготовке сотрудника, его аттестация, служебное расследование.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009"/>
        </w:tabs>
        <w:ind w:firstLine="360"/>
      </w:pPr>
      <w:r>
        <w:t>Сведения о награждении государственными наградами Российской Федерации, присвоении почетных, воинских и специальных званий и т.п..;</w:t>
      </w:r>
    </w:p>
    <w:p w:rsidR="000E67EF" w:rsidRDefault="0014219B" w:rsidP="0013486F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ind w:firstLine="360"/>
      </w:pPr>
      <w:r>
        <w:t xml:space="preserve">Руководство своих действий на основании </w:t>
      </w:r>
      <w:r>
        <w:t>законодательства Российской Федерации и внутренних локальных актов ДОУ «Лучик»: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154"/>
        </w:tabs>
      </w:pPr>
      <w:r>
        <w:lastRenderedPageBreak/>
        <w:t>Положение об обработке и защите персональных данных работников;</w:t>
      </w:r>
    </w:p>
    <w:p w:rsidR="000E67EF" w:rsidRDefault="0014219B" w:rsidP="0013486F">
      <w:pPr>
        <w:pStyle w:val="24"/>
        <w:numPr>
          <w:ilvl w:val="0"/>
          <w:numId w:val="2"/>
        </w:numPr>
        <w:shd w:val="clear" w:color="auto" w:fill="auto"/>
        <w:tabs>
          <w:tab w:val="left" w:pos="961"/>
        </w:tabs>
        <w:ind w:firstLine="360"/>
      </w:pPr>
      <w:r>
        <w:t>Положение о защите, хранении, обработке и передаче персональных данных воспитанников (обучающихся).</w:t>
      </w:r>
    </w:p>
    <w:sectPr w:rsidR="000E67EF" w:rsidSect="000E67EF">
      <w:footerReference w:type="default" r:id="rId7"/>
      <w:type w:val="continuous"/>
      <w:pgSz w:w="11909" w:h="16834"/>
      <w:pgMar w:top="1221" w:right="1125" w:bottom="1480" w:left="11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9B" w:rsidRDefault="0014219B" w:rsidP="000E67EF">
      <w:r>
        <w:separator/>
      </w:r>
    </w:p>
  </w:endnote>
  <w:endnote w:type="continuationSeparator" w:id="1">
    <w:p w:rsidR="0014219B" w:rsidRDefault="0014219B" w:rsidP="000E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EF" w:rsidRDefault="000E67EF">
    <w:pPr>
      <w:rPr>
        <w:sz w:val="2"/>
        <w:szCs w:val="2"/>
      </w:rPr>
    </w:pPr>
    <w:r w:rsidRPr="000E6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pt;margin-top:786.6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7EF" w:rsidRDefault="000E67E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325FC" w:rsidRPr="009325FC">
                    <w:rPr>
                      <w:rStyle w:val="a7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9B" w:rsidRDefault="0014219B"/>
  </w:footnote>
  <w:footnote w:type="continuationSeparator" w:id="1">
    <w:p w:rsidR="0014219B" w:rsidRDefault="001421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69"/>
    <w:multiLevelType w:val="multilevel"/>
    <w:tmpl w:val="296CA2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92016"/>
    <w:multiLevelType w:val="multilevel"/>
    <w:tmpl w:val="2C5AD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EC65ED"/>
    <w:multiLevelType w:val="multilevel"/>
    <w:tmpl w:val="F934D2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75689"/>
    <w:multiLevelType w:val="multilevel"/>
    <w:tmpl w:val="26DE8B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E6619"/>
    <w:multiLevelType w:val="multilevel"/>
    <w:tmpl w:val="30601F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552FB0"/>
    <w:multiLevelType w:val="multilevel"/>
    <w:tmpl w:val="5B5E9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34FD7"/>
    <w:multiLevelType w:val="multilevel"/>
    <w:tmpl w:val="7E3890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55130C"/>
    <w:multiLevelType w:val="multilevel"/>
    <w:tmpl w:val="E7541F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E67EF"/>
    <w:rsid w:val="000E67EF"/>
    <w:rsid w:val="0013486F"/>
    <w:rsid w:val="0014219B"/>
    <w:rsid w:val="0093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7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7E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E6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1">
    <w:name w:val="Основной текст (3)"/>
    <w:basedOn w:val="3"/>
    <w:rsid w:val="000E67EF"/>
    <w:rPr>
      <w:color w:val="00000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0E67EF"/>
    <w:rPr>
      <w:color w:val="000000"/>
      <w:w w:val="100"/>
      <w:position w:val="0"/>
      <w:lang w:val="en-US"/>
    </w:rPr>
  </w:style>
  <w:style w:type="character" w:customStyle="1" w:styleId="3LucidaSansUnicode8pt0pt">
    <w:name w:val="Основной текст (3) + Lucida Sans Unicode;8 pt;Не полужирный;Интервал 0 pt"/>
    <w:basedOn w:val="3"/>
    <w:rsid w:val="000E67E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8pt0pt">
    <w:name w:val="Основной текст (3) + 8 pt;Интервал 0 pt"/>
    <w:basedOn w:val="3"/>
    <w:rsid w:val="000E67EF"/>
    <w:rPr>
      <w:color w:val="000000"/>
      <w:spacing w:val="0"/>
      <w:w w:val="100"/>
      <w:position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0E67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0E67EF"/>
    <w:rPr>
      <w:color w:val="000000"/>
      <w:spacing w:val="0"/>
      <w:w w:val="100"/>
      <w:position w:val="0"/>
      <w:lang w:val="ru-RU"/>
    </w:rPr>
  </w:style>
  <w:style w:type="character" w:customStyle="1" w:styleId="4TimesNewRoman">
    <w:name w:val="Основной текст (4) + Times New Roman;Полужирный"/>
    <w:basedOn w:val="4"/>
    <w:rsid w:val="000E67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0E67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0E67EF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0E67EF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 (2)"/>
    <w:basedOn w:val="2"/>
    <w:rsid w:val="000E67EF"/>
    <w:rPr>
      <w:color w:val="000000"/>
      <w:spacing w:val="0"/>
      <w:w w:val="100"/>
      <w:position w:val="0"/>
    </w:rPr>
  </w:style>
  <w:style w:type="character" w:customStyle="1" w:styleId="2TimesNewRoman22pt">
    <w:name w:val="Основной текст (2) + Times New Roman;22 pt;Курсив"/>
    <w:basedOn w:val="2"/>
    <w:rsid w:val="000E67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lang w:val="ru-RU"/>
    </w:rPr>
  </w:style>
  <w:style w:type="character" w:customStyle="1" w:styleId="1">
    <w:name w:val="Заголовок №1_"/>
    <w:basedOn w:val="a0"/>
    <w:link w:val="10"/>
    <w:rsid w:val="000E6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4"/>
    <w:rsid w:val="000E6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0E67EF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0E67EF"/>
    <w:rPr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4"/>
    <w:rsid w:val="000E67EF"/>
    <w:rPr>
      <w:color w:val="000000"/>
      <w:spacing w:val="0"/>
      <w:w w:val="100"/>
      <w:position w:val="0"/>
      <w:u w:val="single"/>
      <w:lang w:val="ru-RU"/>
    </w:rPr>
  </w:style>
  <w:style w:type="paragraph" w:customStyle="1" w:styleId="30">
    <w:name w:val="Основной текст (3)"/>
    <w:basedOn w:val="a"/>
    <w:link w:val="3"/>
    <w:rsid w:val="000E67EF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rsid w:val="000E67EF"/>
    <w:pPr>
      <w:shd w:val="clear" w:color="auto" w:fill="FFFFFF"/>
      <w:spacing w:line="250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0">
    <w:name w:val="Основной текст (2)"/>
    <w:basedOn w:val="a"/>
    <w:link w:val="2"/>
    <w:rsid w:val="000E67EF"/>
    <w:pPr>
      <w:shd w:val="clear" w:color="auto" w:fill="FFFFFF"/>
      <w:spacing w:line="230" w:lineRule="exac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0">
    <w:name w:val="Заголовок №1"/>
    <w:basedOn w:val="a"/>
    <w:link w:val="1"/>
    <w:rsid w:val="000E67EF"/>
    <w:pPr>
      <w:shd w:val="clear" w:color="auto" w:fill="FFFFFF"/>
      <w:spacing w:line="0" w:lineRule="atLeast"/>
      <w:ind w:hanging="17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Основной текст2"/>
    <w:basedOn w:val="a"/>
    <w:link w:val="a4"/>
    <w:rsid w:val="000E67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0E67EF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8"/>
      <w:szCs w:val="18"/>
    </w:rPr>
  </w:style>
  <w:style w:type="paragraph" w:styleId="a8">
    <w:name w:val="Title"/>
    <w:basedOn w:val="a"/>
    <w:link w:val="a9"/>
    <w:qFormat/>
    <w:rsid w:val="0013486F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Название Знак"/>
    <w:basedOn w:val="a0"/>
    <w:link w:val="a8"/>
    <w:rsid w:val="0013486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2017-06-07T06:51:00Z</dcterms:created>
  <dcterms:modified xsi:type="dcterms:W3CDTF">2017-06-07T07:06:00Z</dcterms:modified>
</cp:coreProperties>
</file>